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173E96">
        <w:rPr>
          <w:b/>
          <w:bCs/>
        </w:rPr>
        <w:t>na rok 2018</w:t>
      </w:r>
      <w:bookmarkStart w:id="0" w:name="_GoBack"/>
      <w:bookmarkEnd w:id="0"/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F73D96" w:rsidP="00F73D96">
      <w:pPr>
        <w:jc w:val="left"/>
      </w:pPr>
      <w:r>
        <w:t>*) nehodící se škrtněte</w:t>
      </w: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F73D96" w:rsidRDefault="00F73D96" w:rsidP="00D31DB6">
      <w:pPr>
        <w:jc w:val="center"/>
      </w:pPr>
      <w:r>
        <w:t>¨</w:t>
      </w:r>
    </w:p>
    <w:p w:rsidR="00F73D96" w:rsidRDefault="00F73D96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výpisu z registru právnických osob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statutu či stanov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dokladu o ustanovení statutárního orgánu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49" w:rsidRDefault="007C2349" w:rsidP="002425F8">
      <w:r>
        <w:separator/>
      </w:r>
    </w:p>
  </w:endnote>
  <w:endnote w:type="continuationSeparator" w:id="0">
    <w:p w:rsidR="007C2349" w:rsidRDefault="007C2349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96">
          <w:rPr>
            <w:noProof/>
          </w:rPr>
          <w:t>2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49" w:rsidRDefault="007C2349" w:rsidP="002425F8">
      <w:r>
        <w:separator/>
      </w:r>
    </w:p>
  </w:footnote>
  <w:footnote w:type="continuationSeparator" w:id="0">
    <w:p w:rsidR="007C2349" w:rsidRDefault="007C2349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1115A1"/>
    <w:rsid w:val="00173E96"/>
    <w:rsid w:val="002425F8"/>
    <w:rsid w:val="00283EBC"/>
    <w:rsid w:val="0057677F"/>
    <w:rsid w:val="006B4689"/>
    <w:rsid w:val="007C2349"/>
    <w:rsid w:val="00AD5689"/>
    <w:rsid w:val="00C36200"/>
    <w:rsid w:val="00D16A1F"/>
    <w:rsid w:val="00D31DB6"/>
    <w:rsid w:val="00E839A8"/>
    <w:rsid w:val="00E90550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2017-10-13T07:44:00Z</dcterms:created>
  <dcterms:modified xsi:type="dcterms:W3CDTF">2017-10-13T07:44:00Z</dcterms:modified>
</cp:coreProperties>
</file>